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05" w:rsidRDefault="00790D05" w:rsidP="00790D0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1182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05" w:rsidRDefault="00790D05"/>
    <w:p w:rsidR="00790D05" w:rsidRPr="00790D05" w:rsidRDefault="00790D05" w:rsidP="00790D05">
      <w:pPr>
        <w:jc w:val="center"/>
        <w:rPr>
          <w:b/>
        </w:rPr>
      </w:pPr>
      <w:r w:rsidRPr="00790D05">
        <w:rPr>
          <w:b/>
        </w:rPr>
        <w:t>DELEGATE LIST 8</w:t>
      </w:r>
      <w:r w:rsidRPr="00790D05">
        <w:rPr>
          <w:b/>
          <w:vertAlign w:val="superscript"/>
        </w:rPr>
        <w:t>th</w:t>
      </w:r>
      <w:r w:rsidRPr="00790D05">
        <w:rPr>
          <w:b/>
        </w:rPr>
        <w:t xml:space="preserve"> OCTOBER</w:t>
      </w:r>
    </w:p>
    <w:p w:rsidR="00790D05" w:rsidRDefault="00790D05"/>
    <w:p w:rsidR="00790D05" w:rsidRDefault="00790D05">
      <w:bookmarkStart w:id="0" w:name="_GoBack"/>
      <w:bookmarkEnd w:id="0"/>
    </w:p>
    <w:tbl>
      <w:tblPr>
        <w:tblW w:w="11272" w:type="dxa"/>
        <w:tblInd w:w="93" w:type="dxa"/>
        <w:tblLook w:val="04A0" w:firstRow="1" w:lastRow="0" w:firstColumn="1" w:lastColumn="0" w:noHBand="0" w:noVBand="1"/>
      </w:tblPr>
      <w:tblGrid>
        <w:gridCol w:w="1172"/>
        <w:gridCol w:w="1660"/>
        <w:gridCol w:w="4140"/>
        <w:gridCol w:w="4300"/>
      </w:tblGrid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Jacinta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Atkinson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HSL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Auty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Of Counsel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Norton Rose Fulbright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Anousheh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Barbezieux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Frontiere PR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Barclay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Senior Adviser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Credo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Bayes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Gleeds Cost Management Ltd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Beaty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Strategy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McNicholas Construction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Bonar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Principal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Transport Advisory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Brogden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Divisional Commander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British Transport Police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Development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Amey OW Ltd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Peter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Button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Development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WSP | Parsons Brinckerhoff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Ismael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Couso Vazquez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JLT Specialty Limited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Cuthbert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Senior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Royal Bank of Scotland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Nisha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Desai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Head of Commercial &amp; Financial Assurance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Mace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Dobbs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Head of Research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Newsom Consulting Ltd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Drummond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FirstGroup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Durham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CEO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Macquarie European Rail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Eaton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Senior Manager- Rail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MTU UK Ltd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Egan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Eurostar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Gianluca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Favaloro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Executive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EY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Figgures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Chief Executive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British Transport Police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Group Managing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Interfleet Technology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Gray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Divisional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Mott Macdonald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Elaine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Greenwood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Head of Business Development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ESG Rail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Manoj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Gupta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Technical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Capita Property &amp; Infrastructure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Gwynne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Partner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Hogan Lovells International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Hamilton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Manager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Merseyrail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Phil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Heathcote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Sales director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Siemens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Higham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Engineering Business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Systra Ltd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Hirst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Head of Transport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Addleshaw Goddard LLP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Hoare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Senior Development Underwriter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Travelers Insurance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Hornsby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Senior Development Underwriter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Travelers Insurance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Jackson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Chief Underwriting Officer- Property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Travelers Insurance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Partner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Norton Rose Fulbright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Chief Executive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Campaign For Better Transport 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Judge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Managing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Judge 3D Limited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Daimon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Keith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Turner &amp; Townsend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Kenny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CEO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Eversholt Rail (UK) Ltd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Leo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Business Development Director 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Bouygues Travaux Publics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Little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CPC Project Services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Nina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Lockwood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Founder &amp;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Intuitive Interim &amp; Executive Search Limited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Loosley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Policy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Railway Industry Association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Lovering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Partner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Credo Consulting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Mariani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Head of Commercial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Hitachi Rail Europe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Euan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McIntosh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Berwin Leighton Paisner LLP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Graeme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McLellan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Partner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Stephenson Harwood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Midson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Partner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JLT Specialty Limited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Head of Infrastructure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Cleveland Bridge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Nelson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Station Master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Chester-le-Track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Trudy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Peeler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Head of Transport &amp; Infrastructure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Impact Executives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Perry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Sales &amp; Marketing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Deltarail Group Ltd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Porter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Reed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Director, Rail and Transit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WSP | Parsons Brinckerhoff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Chief Executive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Transport Focus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Partner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DLA Piper UK LLP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Stanford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Partner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The Lazarus Partnership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Steele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Project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Systra Ltd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Steer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Founder/Director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Steer Davies Gleave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Stewart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Development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Journeycall Ltd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Subash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Tavares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 Rail Strategy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CH2M Hill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Partner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JLT Specialty Limited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Timothy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Head of Relationship Development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Eversholt Rail (UK) Ltd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Development Director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Kier Construction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Wilkinson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Chief Inspector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British Transport Police</w:t>
            </w:r>
          </w:p>
        </w:tc>
      </w:tr>
      <w:tr w:rsidR="00790D05" w:rsidRPr="00790D05" w:rsidTr="00790D05">
        <w:trPr>
          <w:trHeight w:val="30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Wiseman-Clarke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Partner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05" w:rsidRPr="00790D05" w:rsidRDefault="00790D05" w:rsidP="00790D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0D05">
              <w:rPr>
                <w:rFonts w:ascii="Calibri" w:eastAsia="Times New Roman" w:hAnsi="Calibri" w:cs="Times New Roman"/>
                <w:color w:val="000000"/>
                <w:lang w:eastAsia="en-GB"/>
              </w:rPr>
              <w:t>Berwin Leighton Paisner LLP</w:t>
            </w:r>
          </w:p>
        </w:tc>
      </w:tr>
    </w:tbl>
    <w:p w:rsidR="000F0BF8" w:rsidRPr="00790D05" w:rsidRDefault="00790D05" w:rsidP="00790D05"/>
    <w:sectPr w:rsidR="000F0BF8" w:rsidRPr="00790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05"/>
    <w:rsid w:val="00284D9F"/>
    <w:rsid w:val="0054584B"/>
    <w:rsid w:val="00790D05"/>
    <w:rsid w:val="008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Company>Bauer Corporate Services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Melenchon</dc:creator>
  <cp:lastModifiedBy>Cristina Melenchon</cp:lastModifiedBy>
  <cp:revision>1</cp:revision>
  <dcterms:created xsi:type="dcterms:W3CDTF">2015-09-30T13:08:00Z</dcterms:created>
  <dcterms:modified xsi:type="dcterms:W3CDTF">2015-09-30T13:11:00Z</dcterms:modified>
</cp:coreProperties>
</file>